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69" w:rsidRDefault="009C06C6" w:rsidP="002E5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76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Согласно </w:t>
      </w:r>
      <w:r w:rsidR="00ED450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п. 35, 36, 37</w:t>
      </w:r>
      <w:r w:rsidR="002E55A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38</w:t>
      </w:r>
      <w:r w:rsidR="00ED450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015769" w:rsidRPr="00015769">
        <w:rPr>
          <w:rFonts w:ascii="Times New Roman" w:hAnsi="Times New Roman" w:cs="Times New Roman"/>
          <w:sz w:val="24"/>
          <w:szCs w:val="24"/>
        </w:rPr>
        <w:t>«</w:t>
      </w:r>
      <w:hyperlink r:id="rId4" w:history="1">
        <w:r w:rsidR="00015769" w:rsidRPr="0001576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015769" w:rsidRPr="00015769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к системам теплоснабжения, включая правила </w:t>
      </w:r>
      <w:proofErr w:type="spellStart"/>
      <w:r w:rsidR="00015769" w:rsidRPr="00015769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="00015769" w:rsidRPr="00015769">
        <w:rPr>
          <w:rFonts w:ascii="Times New Roman" w:hAnsi="Times New Roman" w:cs="Times New Roman"/>
          <w:sz w:val="24"/>
          <w:szCs w:val="24"/>
        </w:rPr>
        <w:t xml:space="preserve"> доступа к услугам по подключению (технологическому присоединению) к системам теплоснабжения» ут</w:t>
      </w:r>
      <w:r w:rsidR="00015769" w:rsidRPr="002E5E9D">
        <w:rPr>
          <w:rFonts w:ascii="Times New Roman" w:hAnsi="Times New Roman" w:cs="Times New Roman"/>
          <w:sz w:val="24"/>
          <w:szCs w:val="24"/>
        </w:rPr>
        <w:t>в. постановлением Правительства Российской Ф</w:t>
      </w:r>
      <w:r w:rsidR="00015769">
        <w:rPr>
          <w:rFonts w:ascii="Times New Roman" w:hAnsi="Times New Roman" w:cs="Times New Roman"/>
          <w:sz w:val="24"/>
          <w:szCs w:val="24"/>
        </w:rPr>
        <w:t>едерации от 30 ноября 2021 г. N 2115</w:t>
      </w:r>
      <w:r w:rsidR="00ED4504">
        <w:rPr>
          <w:rFonts w:ascii="Times New Roman" w:hAnsi="Times New Roman" w:cs="Times New Roman"/>
          <w:sz w:val="24"/>
          <w:szCs w:val="24"/>
        </w:rPr>
        <w:t xml:space="preserve"> (</w:t>
      </w:r>
      <w:r w:rsidR="00081628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="00081628">
        <w:rPr>
          <w:rFonts w:ascii="Times New Roman" w:hAnsi="Times New Roman" w:cs="Times New Roman"/>
          <w:sz w:val="24"/>
          <w:szCs w:val="24"/>
        </w:rPr>
        <w:t>-</w:t>
      </w:r>
      <w:r w:rsidR="00ED45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D4504">
        <w:rPr>
          <w:rFonts w:ascii="Times New Roman" w:hAnsi="Times New Roman" w:cs="Times New Roman"/>
          <w:sz w:val="24"/>
          <w:szCs w:val="24"/>
        </w:rPr>
        <w:t>равила подключения):</w:t>
      </w:r>
    </w:p>
    <w:p w:rsidR="00015769" w:rsidRDefault="00015769" w:rsidP="0001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53" w:rsidRDefault="009C06C6" w:rsidP="0001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01576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Для заключения договора о подключении заявитель направляет на бумажном носителе или в электронной форме в адрес исполнителя </w:t>
      </w:r>
      <w:r w:rsidRPr="00015769">
        <w:rPr>
          <w:rFonts w:ascii="Times New Roman" w:hAnsi="Times New Roman" w:cs="Times New Roman"/>
          <w:b/>
          <w:color w:val="22272F"/>
          <w:sz w:val="24"/>
          <w:szCs w:val="24"/>
          <w:u w:val="single"/>
          <w:shd w:val="clear" w:color="auto" w:fill="FFFFFF"/>
        </w:rPr>
        <w:t>заявку на заключение договора о подключении</w:t>
      </w:r>
      <w:r w:rsidRPr="0001576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, </w:t>
      </w:r>
      <w:proofErr w:type="gramStart"/>
      <w:r w:rsidRPr="0001576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которая</w:t>
      </w:r>
      <w:proofErr w:type="gramEnd"/>
      <w:r w:rsidRPr="0001576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содержит следующие сведения</w:t>
      </w:r>
      <w:r w:rsidR="00ED450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(п.35</w:t>
      </w:r>
      <w:r w:rsidR="002E55A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Правил подключения</w:t>
      </w:r>
      <w:r w:rsidR="00ED450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)</w:t>
      </w:r>
      <w:r w:rsidRPr="0001576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:</w:t>
      </w:r>
    </w:p>
    <w:p w:rsidR="00015769" w:rsidRPr="00015769" w:rsidRDefault="00015769" w:rsidP="0001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</w:t>
      </w:r>
      <w:proofErr w:type="gramEnd"/>
      <w:r w:rsidR="009C06C6" w:rsidRPr="00015769">
        <w:rPr>
          <w:color w:val="22272F"/>
        </w:rPr>
        <w:t xml:space="preserve"> адрес, телефон, адрес электронной почты);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наименование (вид) и местонахождение подключаемого объекта;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технические параметры подключаемого объекта с включением (указанием):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вида и параметров теплоносителей (давление и температура);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параметров возвращаемого теплоносителя (в случае подключения тепловой нагрузки в паре);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режимов теплопотребления для подключаемого объекта;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расположения узла учета тепловой энергии и теплоносителей и контроля их качества;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номер и дата выдачи </w:t>
      </w:r>
      <w:hyperlink r:id="rId5" w:anchor="/document/403138105/entry/100214" w:history="1">
        <w:r w:rsidR="009C06C6" w:rsidRPr="00015769">
          <w:rPr>
            <w:rStyle w:val="a3"/>
            <w:color w:val="auto"/>
            <w:u w:val="none"/>
          </w:rPr>
          <w:t>информации о возможности подключения</w:t>
        </w:r>
      </w:hyperlink>
      <w:r w:rsidR="009C06C6" w:rsidRPr="00015769">
        <w:t> </w:t>
      </w:r>
      <w:r w:rsidR="009C06C6" w:rsidRPr="00015769">
        <w:rPr>
          <w:color w:val="22272F"/>
        </w:rPr>
        <w:t>или технических условий подключения (если они выдавались ранее);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планируемые сроки подключения;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информация о виде разрешенного использования земельного участка;</w:t>
      </w:r>
    </w:p>
    <w:p w:rsidR="009C06C6" w:rsidRPr="00015769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2E5E9D" w:rsidRDefault="00015769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15769">
        <w:rPr>
          <w:color w:val="22272F"/>
        </w:rPr>
        <w:t xml:space="preserve">- </w:t>
      </w:r>
      <w:r w:rsidR="009C06C6" w:rsidRPr="00015769">
        <w:rPr>
          <w:color w:val="22272F"/>
        </w:rPr>
        <w:t>В случае подключения комплексной застройки заявитель подает единую заявку на заключение договора о подключении.</w:t>
      </w:r>
    </w:p>
    <w:p w:rsidR="00015769" w:rsidRDefault="00015769" w:rsidP="00015769">
      <w:pPr>
        <w:pStyle w:val="s1"/>
      </w:pPr>
      <w:r w:rsidRPr="00ED4504">
        <w:rPr>
          <w:u w:val="single"/>
        </w:rPr>
        <w:t xml:space="preserve"> </w:t>
      </w:r>
      <w:r w:rsidRPr="00ED4504">
        <w:rPr>
          <w:b/>
          <w:u w:val="single"/>
        </w:rPr>
        <w:t>К</w:t>
      </w:r>
      <w:r w:rsidRPr="00ED4504">
        <w:rPr>
          <w:u w:val="single"/>
        </w:rPr>
        <w:t xml:space="preserve"> </w:t>
      </w:r>
      <w:r w:rsidRPr="00ED4504">
        <w:rPr>
          <w:b/>
          <w:u w:val="single"/>
        </w:rPr>
        <w:t>заявке</w:t>
      </w:r>
      <w:r w:rsidRPr="00ED4504">
        <w:rPr>
          <w:b/>
        </w:rPr>
        <w:t xml:space="preserve"> на заключение договора о подключении </w:t>
      </w:r>
      <w:r w:rsidRPr="00ED4504">
        <w:rPr>
          <w:b/>
          <w:u w:val="single"/>
        </w:rPr>
        <w:t>прилагаются следующие документы</w:t>
      </w:r>
      <w:r w:rsidR="00ED4504">
        <w:rPr>
          <w:b/>
        </w:rPr>
        <w:t xml:space="preserve"> (п.36</w:t>
      </w:r>
      <w:r w:rsidR="002E55A4" w:rsidRPr="002E55A4">
        <w:rPr>
          <w:b/>
          <w:color w:val="22272F"/>
          <w:shd w:val="clear" w:color="auto" w:fill="FFFFFF"/>
        </w:rPr>
        <w:t xml:space="preserve"> </w:t>
      </w:r>
      <w:r w:rsidR="002E55A4">
        <w:rPr>
          <w:b/>
          <w:color w:val="22272F"/>
          <w:shd w:val="clear" w:color="auto" w:fill="FFFFFF"/>
        </w:rPr>
        <w:t>Правил подключения</w:t>
      </w:r>
      <w:r w:rsidR="00ED4504">
        <w:rPr>
          <w:b/>
        </w:rPr>
        <w:t>)</w:t>
      </w:r>
      <w:r w:rsidRPr="00ED4504">
        <w:rPr>
          <w:b/>
        </w:rPr>
        <w:t>:</w:t>
      </w:r>
    </w:p>
    <w:p w:rsidR="00015769" w:rsidRDefault="00ED4504" w:rsidP="002E55A4">
      <w:pPr>
        <w:pStyle w:val="s1"/>
        <w:spacing w:before="0" w:beforeAutospacing="0" w:after="0" w:afterAutospacing="0"/>
        <w:ind w:firstLine="709"/>
      </w:pPr>
      <w:r>
        <w:t xml:space="preserve">- </w:t>
      </w:r>
      <w:r w:rsidR="00015769"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="00015769">
        <w:t>права</w:t>
      </w:r>
      <w:proofErr w:type="gramEnd"/>
      <w:r w:rsidR="00015769"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015769" w:rsidRDefault="00ED4504" w:rsidP="002E55A4">
      <w:pPr>
        <w:pStyle w:val="s1"/>
        <w:spacing w:before="0" w:beforeAutospacing="0" w:after="0" w:afterAutospacing="0"/>
        <w:ind w:firstLine="709"/>
      </w:pPr>
      <w:r>
        <w:lastRenderedPageBreak/>
        <w:t xml:space="preserve">- </w:t>
      </w:r>
      <w:r w:rsidR="00015769"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015769" w:rsidRDefault="00ED4504" w:rsidP="002E55A4">
      <w:pPr>
        <w:pStyle w:val="s1"/>
        <w:spacing w:before="0" w:beforeAutospacing="0" w:after="0" w:afterAutospacing="0"/>
        <w:ind w:firstLine="709"/>
      </w:pPr>
      <w:r>
        <w:t xml:space="preserve">- </w:t>
      </w:r>
      <w:r w:rsidR="00015769"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015769" w:rsidRDefault="00ED4504" w:rsidP="002E55A4">
      <w:pPr>
        <w:pStyle w:val="s1"/>
        <w:spacing w:before="0" w:beforeAutospacing="0" w:after="0" w:afterAutospacing="0"/>
        <w:ind w:firstLine="709"/>
      </w:pPr>
      <w:r>
        <w:t xml:space="preserve">- </w:t>
      </w:r>
      <w:r w:rsidR="00015769"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015769" w:rsidRDefault="00ED4504" w:rsidP="002E55A4">
      <w:pPr>
        <w:pStyle w:val="s1"/>
        <w:spacing w:before="0" w:beforeAutospacing="0" w:after="0" w:afterAutospacing="0"/>
        <w:ind w:firstLine="709"/>
      </w:pPr>
      <w:r>
        <w:t xml:space="preserve">- </w:t>
      </w:r>
      <w:r w:rsidR="00015769"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015769" w:rsidRDefault="00ED4504" w:rsidP="002E55A4">
      <w:pPr>
        <w:pStyle w:val="s1"/>
        <w:spacing w:before="0" w:beforeAutospacing="0" w:after="0" w:afterAutospacing="0"/>
        <w:ind w:firstLine="709"/>
      </w:pPr>
      <w:r>
        <w:t xml:space="preserve">- </w:t>
      </w:r>
      <w:r w:rsidR="00015769"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ED4504" w:rsidRDefault="00ED4504" w:rsidP="00ED4504">
      <w:pPr>
        <w:pStyle w:val="s1"/>
        <w:spacing w:before="0" w:beforeAutospacing="0" w:after="0" w:afterAutospacing="0"/>
      </w:pP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504">
        <w:rPr>
          <w:b/>
          <w:color w:val="22272F"/>
        </w:rPr>
        <w:t>В</w:t>
      </w:r>
      <w:r w:rsidRPr="00ED4504">
        <w:rPr>
          <w:color w:val="22272F"/>
        </w:rPr>
        <w:t xml:space="preserve"> </w:t>
      </w:r>
      <w:r w:rsidRPr="00ED4504">
        <w:rPr>
          <w:b/>
          <w:color w:val="22272F"/>
        </w:rPr>
        <w:t>целях строительства объектов федерального значения, объектов регионального значения, объектов местного значения</w:t>
      </w:r>
      <w:r w:rsidRPr="00ED4504">
        <w:rPr>
          <w:color w:val="22272F"/>
        </w:rPr>
        <w:t xml:space="preserve">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</w:t>
      </w:r>
      <w:r>
        <w:rPr>
          <w:color w:val="22272F"/>
        </w:rPr>
        <w:t xml:space="preserve"> (п. 37</w:t>
      </w:r>
      <w:r w:rsidR="002E55A4" w:rsidRPr="002E55A4">
        <w:rPr>
          <w:b/>
          <w:color w:val="22272F"/>
          <w:shd w:val="clear" w:color="auto" w:fill="FFFFFF"/>
        </w:rPr>
        <w:t xml:space="preserve"> </w:t>
      </w:r>
      <w:r w:rsidR="002E55A4">
        <w:rPr>
          <w:b/>
          <w:color w:val="22272F"/>
          <w:shd w:val="clear" w:color="auto" w:fill="FFFFFF"/>
        </w:rPr>
        <w:t>Правил подключения</w:t>
      </w:r>
      <w:r>
        <w:rPr>
          <w:color w:val="22272F"/>
        </w:rPr>
        <w:t>)</w:t>
      </w:r>
      <w:r w:rsidRPr="00ED4504">
        <w:rPr>
          <w:color w:val="22272F"/>
        </w:rPr>
        <w:t>.</w:t>
      </w: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504">
        <w:rPr>
          <w:color w:val="22272F"/>
        </w:rPr>
        <w:t>Вместо документов, указанных в </w:t>
      </w:r>
      <w:hyperlink r:id="rId6" w:anchor="/document/403138105/entry/10362" w:history="1">
        <w:r w:rsidRPr="002E55A4">
          <w:rPr>
            <w:rStyle w:val="a3"/>
            <w:color w:val="auto"/>
            <w:u w:val="none"/>
          </w:rPr>
          <w:t>абзаце втором пункта 36</w:t>
        </w:r>
      </w:hyperlink>
      <w:r>
        <w:rPr>
          <w:color w:val="22272F"/>
        </w:rPr>
        <w:t> </w:t>
      </w:r>
      <w:r w:rsidRPr="00ED4504">
        <w:rPr>
          <w:color w:val="22272F"/>
        </w:rPr>
        <w:t>Правил</w:t>
      </w:r>
      <w:r>
        <w:rPr>
          <w:color w:val="22272F"/>
        </w:rPr>
        <w:t xml:space="preserve"> подключения</w:t>
      </w:r>
      <w:r w:rsidRPr="00ED4504">
        <w:rPr>
          <w:color w:val="22272F"/>
        </w:rPr>
        <w:t>, прилагаются следующие документы:</w:t>
      </w: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- </w:t>
      </w:r>
      <w:r w:rsidRPr="00ED4504">
        <w:rPr>
          <w:color w:val="22272F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- </w:t>
      </w:r>
      <w:r w:rsidRPr="00ED4504">
        <w:rPr>
          <w:color w:val="22272F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- </w:t>
      </w:r>
      <w:r w:rsidRPr="00ED4504">
        <w:rPr>
          <w:color w:val="22272F"/>
        </w:rPr>
        <w:t>схема расположения земельного участка (земельных участков) на кадастровом плане территории;</w:t>
      </w: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- </w:t>
      </w:r>
      <w:r w:rsidRPr="00ED4504">
        <w:rPr>
          <w:color w:val="22272F"/>
        </w:rPr>
        <w:t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 </w:t>
      </w:r>
      <w:hyperlink r:id="rId7" w:anchor="/document/71129192/entry/0" w:history="1">
        <w:r w:rsidRPr="002E55A4">
          <w:rPr>
            <w:rStyle w:val="a3"/>
            <w:color w:val="auto"/>
            <w:u w:val="none"/>
          </w:rPr>
          <w:t>Федеральным законом</w:t>
        </w:r>
      </w:hyperlink>
      <w:r w:rsidRPr="00ED4504">
        <w:rPr>
          <w:color w:val="22272F"/>
        </w:rPr>
        <w:t> 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ED4504" w:rsidRPr="00ED4504" w:rsidRDefault="00ED4504" w:rsidP="002E5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504">
        <w:rPr>
          <w:color w:val="22272F"/>
        </w:rPr>
        <w:t>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участок, заверенных заявителем, в срок, установленный договором о подключении.</w:t>
      </w:r>
    </w:p>
    <w:p w:rsidR="002E55A4" w:rsidRPr="002E55A4" w:rsidRDefault="002E55A4" w:rsidP="002E55A4">
      <w:pPr>
        <w:pStyle w:val="s1"/>
        <w:shd w:val="clear" w:color="auto" w:fill="FFFFFF"/>
        <w:jc w:val="both"/>
        <w:rPr>
          <w:color w:val="22272F"/>
        </w:rPr>
      </w:pPr>
      <w:r w:rsidRPr="002E55A4">
        <w:rPr>
          <w:b/>
          <w:color w:val="22272F"/>
        </w:rPr>
        <w:t>В случае утверждения комплексной схемы инженерного обеспечения территории</w:t>
      </w:r>
      <w:r w:rsidRPr="002E55A4">
        <w:rPr>
          <w:color w:val="22272F"/>
        </w:rPr>
        <w:t xml:space="preserve"> уполномоченный орган власти вправе подать </w:t>
      </w:r>
      <w:r w:rsidRPr="002E55A4">
        <w:rPr>
          <w:b/>
          <w:color w:val="22272F"/>
          <w:u w:val="single"/>
        </w:rPr>
        <w:t>комплексную заявку</w:t>
      </w:r>
      <w:r w:rsidRPr="002E55A4">
        <w:rPr>
          <w:color w:val="22272F"/>
        </w:rPr>
        <w:t xml:space="preserve"> на подключение тепловой нагрузки, определенной в указанной схеме</w:t>
      </w:r>
      <w:r>
        <w:rPr>
          <w:color w:val="22272F"/>
        </w:rPr>
        <w:t xml:space="preserve"> (п.38</w:t>
      </w:r>
      <w:r w:rsidRPr="002E55A4">
        <w:rPr>
          <w:b/>
          <w:color w:val="22272F"/>
          <w:shd w:val="clear" w:color="auto" w:fill="FFFFFF"/>
        </w:rPr>
        <w:t xml:space="preserve"> </w:t>
      </w:r>
      <w:r w:rsidRPr="002E55A4">
        <w:rPr>
          <w:color w:val="22272F"/>
          <w:shd w:val="clear" w:color="auto" w:fill="FFFFFF"/>
        </w:rPr>
        <w:t>Правил подключения</w:t>
      </w:r>
      <w:r w:rsidRPr="002E55A4">
        <w:rPr>
          <w:color w:val="22272F"/>
        </w:rPr>
        <w:t>).</w:t>
      </w:r>
    </w:p>
    <w:p w:rsidR="002E55A4" w:rsidRPr="002E55A4" w:rsidRDefault="002E55A4" w:rsidP="002E55A4">
      <w:pPr>
        <w:pStyle w:val="s1"/>
        <w:shd w:val="clear" w:color="auto" w:fill="FFFFFF"/>
        <w:jc w:val="both"/>
        <w:rPr>
          <w:color w:val="22272F"/>
        </w:rPr>
      </w:pPr>
      <w:r w:rsidRPr="002E55A4">
        <w:rPr>
          <w:color w:val="22272F"/>
        </w:rPr>
        <w:t xml:space="preserve">В случае если часть земельных участков, находящихся в границах территории, в отношении которой утверждена комплексная схема инженерного </w:t>
      </w:r>
      <w:proofErr w:type="gramStart"/>
      <w:r w:rsidRPr="002E55A4">
        <w:rPr>
          <w:color w:val="22272F"/>
        </w:rPr>
        <w:t>обеспечения</w:t>
      </w:r>
      <w:proofErr w:type="gramEnd"/>
      <w:r w:rsidRPr="002E55A4">
        <w:rPr>
          <w:color w:val="22272F"/>
        </w:rPr>
        <w:t xml:space="preserve"> территории, принадлежит на праве собственности или на ином законном основании третьим лицам, комплексная заявка на подключение тепловой нагрузки подписывается всеми заявителями, а также органом власти. Комплексная заявка на подключение тепловой нагрузки должна содержать сведения и документы, указанные в </w:t>
      </w:r>
      <w:hyperlink r:id="rId8" w:anchor="/document/403138105/entry/1036" w:history="1">
        <w:r w:rsidRPr="002E55A4">
          <w:rPr>
            <w:rStyle w:val="a3"/>
            <w:color w:val="auto"/>
            <w:u w:val="none"/>
          </w:rPr>
          <w:t>пунктах 36</w:t>
        </w:r>
      </w:hyperlink>
      <w:r w:rsidRPr="002E55A4">
        <w:t> и </w:t>
      </w:r>
      <w:hyperlink r:id="rId9" w:anchor="/document/403138105/entry/1037" w:history="1">
        <w:r w:rsidRPr="002E55A4">
          <w:rPr>
            <w:rStyle w:val="a3"/>
            <w:color w:val="auto"/>
            <w:u w:val="none"/>
          </w:rPr>
          <w:t>37</w:t>
        </w:r>
      </w:hyperlink>
      <w:r w:rsidRPr="002E55A4">
        <w:rPr>
          <w:color w:val="22272F"/>
        </w:rPr>
        <w:t> </w:t>
      </w:r>
      <w:r w:rsidRPr="002E55A4">
        <w:rPr>
          <w:color w:val="22272F"/>
          <w:shd w:val="clear" w:color="auto" w:fill="FFFFFF"/>
        </w:rPr>
        <w:t>Правил подключения</w:t>
      </w:r>
      <w:r w:rsidRPr="002E55A4">
        <w:rPr>
          <w:color w:val="22272F"/>
        </w:rPr>
        <w:t>, в отношении каждого из заявителей и подключаемых объектов капитального строительства.</w:t>
      </w:r>
    </w:p>
    <w:p w:rsidR="002E55A4" w:rsidRPr="002E55A4" w:rsidRDefault="002E55A4" w:rsidP="002E55A4">
      <w:pPr>
        <w:pStyle w:val="s1"/>
        <w:shd w:val="clear" w:color="auto" w:fill="FFFFFF"/>
        <w:jc w:val="both"/>
        <w:rPr>
          <w:color w:val="22272F"/>
        </w:rPr>
      </w:pPr>
      <w:r w:rsidRPr="002E55A4">
        <w:rPr>
          <w:color w:val="22272F"/>
        </w:rPr>
        <w:t>Исполнитель заключает договор о подключении с органом власти и с каждым из заявителей при их наличии (договор с несколькими лицами на стороне заявителя, выступающими солидарно). При этом в договоре о подключении, заключаемом с заявителями, орган власти является одной из сторон по договору, которая принимает на себя права и обязанности заявителя по договору о подключении в случае его отказа от договора о подключении.</w:t>
      </w:r>
    </w:p>
    <w:p w:rsidR="002E55A4" w:rsidRPr="002E55A4" w:rsidRDefault="002E55A4" w:rsidP="002E55A4">
      <w:pPr>
        <w:pStyle w:val="s1"/>
        <w:shd w:val="clear" w:color="auto" w:fill="FFFFFF"/>
        <w:jc w:val="both"/>
        <w:rPr>
          <w:color w:val="22272F"/>
        </w:rPr>
      </w:pPr>
      <w:r w:rsidRPr="002E55A4">
        <w:rPr>
          <w:color w:val="22272F"/>
        </w:rPr>
        <w:lastRenderedPageBreak/>
        <w:t>При поступлении комплексной заявки на подключение тепловой нагрузки, определенной в комплексной схеме инженерного обеспечения территории, исполнитель обращается в орган регулирования за установлением платы за подключение в индивидуальном порядке.</w:t>
      </w:r>
    </w:p>
    <w:p w:rsidR="002E55A4" w:rsidRPr="002E55A4" w:rsidRDefault="00DE072E" w:rsidP="002E55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Установленный </w:t>
      </w:r>
      <w:r w:rsidR="002E55A4" w:rsidRPr="002E55A4">
        <w:rPr>
          <w:color w:val="22272F"/>
        </w:rPr>
        <w:t>в</w:t>
      </w:r>
      <w:r>
        <w:rPr>
          <w:color w:val="22272F"/>
        </w:rPr>
        <w:t xml:space="preserve"> </w:t>
      </w:r>
      <w:hyperlink r:id="rId10" w:anchor="/document/403138105/entry/1038" w:history="1">
        <w:r>
          <w:rPr>
            <w:rStyle w:val="a3"/>
            <w:color w:val="auto"/>
            <w:u w:val="none"/>
          </w:rPr>
          <w:t xml:space="preserve">пункте </w:t>
        </w:r>
        <w:r w:rsidR="002E55A4" w:rsidRPr="002E55A4">
          <w:rPr>
            <w:rStyle w:val="a3"/>
            <w:color w:val="auto"/>
            <w:u w:val="none"/>
          </w:rPr>
          <w:t>38</w:t>
        </w:r>
      </w:hyperlink>
      <w:r>
        <w:rPr>
          <w:color w:val="22272F"/>
        </w:rPr>
        <w:t xml:space="preserve"> </w:t>
      </w:r>
      <w:r w:rsidR="002E55A4" w:rsidRPr="002E55A4">
        <w:rPr>
          <w:color w:val="22272F"/>
          <w:shd w:val="clear" w:color="auto" w:fill="FFFFFF"/>
        </w:rPr>
        <w:t>Правил подключения</w:t>
      </w:r>
      <w:r w:rsidR="002E55A4" w:rsidRPr="002E55A4">
        <w:rPr>
          <w:color w:val="22272F"/>
        </w:rPr>
        <w:t xml:space="preserve"> порядок подключения (технологического присоединения) может также применяться в случаях подачи самостоятельных заявок несколькими заявителями при наличии одновременно следующих условий:</w:t>
      </w:r>
    </w:p>
    <w:p w:rsidR="002E55A4" w:rsidRPr="002E55A4" w:rsidRDefault="002E55A4" w:rsidP="002E55A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- </w:t>
      </w:r>
      <w:r w:rsidRPr="002E55A4">
        <w:rPr>
          <w:color w:val="22272F"/>
        </w:rPr>
        <w:t>для подключения (технологического присоединения) объектов капитального строительства таких заявителей необходимо выполнение одного или нескольких мероприятий по созданию и (или) реконструкции объектов теплоснабжения;</w:t>
      </w:r>
    </w:p>
    <w:p w:rsidR="002E55A4" w:rsidRPr="002E55A4" w:rsidRDefault="002E55A4" w:rsidP="002E55A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- </w:t>
      </w:r>
      <w:r w:rsidRPr="002E55A4">
        <w:rPr>
          <w:color w:val="22272F"/>
        </w:rPr>
        <w:t>получено согласие заявителей на заключение с ними одного договора о подключении.</w:t>
      </w:r>
    </w:p>
    <w:p w:rsidR="00F953E9" w:rsidRPr="002E5E9D" w:rsidRDefault="00F953E9" w:rsidP="00015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953E9" w:rsidRPr="002E5E9D" w:rsidSect="009C06C6">
      <w:pgSz w:w="11905" w:h="16838"/>
      <w:pgMar w:top="425" w:right="850" w:bottom="68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E9D"/>
    <w:rsid w:val="00015769"/>
    <w:rsid w:val="00081628"/>
    <w:rsid w:val="002E55A4"/>
    <w:rsid w:val="002E5E9D"/>
    <w:rsid w:val="00365653"/>
    <w:rsid w:val="003F6063"/>
    <w:rsid w:val="009C06C6"/>
    <w:rsid w:val="00C336EC"/>
    <w:rsid w:val="00D3553C"/>
    <w:rsid w:val="00DE072E"/>
    <w:rsid w:val="00ED4504"/>
    <w:rsid w:val="00F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C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ref=69E5A2EEE50BB1A1322FAE9B4A1C34E49EDB1EFC6A91EBBF341520270CFB785B13C677DEE25462DE52E7FF6DA011D5BF7576A9197FC760FDO6U2E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Красноперова Инесса Михайловна</dc:creator>
  <cp:keywords/>
  <dc:description/>
  <cp:lastModifiedBy>Красноперова Инесса Михайловна</cp:lastModifiedBy>
  <cp:revision>6</cp:revision>
  <dcterms:created xsi:type="dcterms:W3CDTF">2018-12-10T04:17:00Z</dcterms:created>
  <dcterms:modified xsi:type="dcterms:W3CDTF">2022-04-06T04:26:00Z</dcterms:modified>
</cp:coreProperties>
</file>